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1"/>
      <w:bookmarkEnd w:id="1"/>
      <w:r w:rsidDel="00000000" w:rsidR="00000000" w:rsidRPr="00000000">
        <w:rPr>
          <w:rFonts w:ascii="Arial" w:cs="Arial" w:eastAsia="Arial" w:hAnsi="Arial"/>
          <w:color w:val="0b0c0c"/>
          <w:rtl w:val="0"/>
        </w:rPr>
        <w:t xml:space="preserve">Paul Benjamin Beauchamp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Grindle Cottage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Low Side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Calver</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Hope Valley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S32 3XQ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rtl w:val="0"/>
        </w:rPr>
        <w:t xml:space="preserve">By Electronic Mail</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color w:val="0b0c0c"/>
          <w:rtl w:val="0"/>
        </w:rPr>
        <w:t xml:space="preserve">Paul Benjamin Beauchamp</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Paul</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0F">
      <w:pPr>
        <w:rPr>
          <w:rFonts w:ascii="Arial" w:cs="Arial" w:eastAsia="Arial" w:hAnsi="Arial"/>
          <w:color w:val="000000"/>
        </w:rPr>
      </w:pPr>
      <w:bookmarkStart w:colFirst="0" w:colLast="0" w:name="_heading=h.3znysh7" w:id="2"/>
      <w:bookmarkEnd w:id="2"/>
      <w:r w:rsidDel="00000000" w:rsidR="00000000" w:rsidRPr="00000000">
        <w:rPr>
          <w:rFonts w:ascii="Arial" w:cs="Arial" w:eastAsia="Arial" w:hAnsi="Arial"/>
          <w:rtl w:val="0"/>
        </w:rPr>
        <w:t xml:space="preserve">Beauchamp Family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3"/>
      <w:bookmarkEnd w:id="3"/>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4">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Kcw+XHheTbD3OnmYOYOlT8PZcA==">AMUW2mV8yPCsaYpboGL66CzGRgLG2uTYf7+v+yVFWcWcezY+QD3zc11a+ms87vbYkdHM6Zc4A7YccDe6n4jDxqEKZMssPI63Xp3Otnu1sygmtpchuOyeRMmzYUF+pKM+XJDFeuML1CyiB9TZPMA8d357mM7VisytEorI2AqML/JxdWKS0q0LVzM=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