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61E6C" w:rsidRDefault="00853BD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Trustees Resolution</w:t>
      </w:r>
    </w:p>
    <w:p w14:paraId="0A022265" w14:textId="77777777" w:rsidR="00853BD6" w:rsidRPr="00853BD6" w:rsidRDefault="00853BD6" w:rsidP="00853BD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Scheme </w:t>
      </w:r>
      <w:r w:rsidRPr="00853BD6">
        <w:rPr>
          <w:rFonts w:ascii="Times New Roman" w:eastAsia="Times New Roman" w:hAnsi="Times New Roman" w:cs="Times New Roman"/>
          <w:b/>
          <w:lang w:val="en-IN"/>
        </w:rPr>
        <w:t xml:space="preserve">Bailey </w:t>
      </w:r>
      <w:proofErr w:type="spellStart"/>
      <w:r w:rsidRPr="00853BD6">
        <w:rPr>
          <w:rFonts w:ascii="Times New Roman" w:eastAsia="Times New Roman" w:hAnsi="Times New Roman" w:cs="Times New Roman"/>
          <w:b/>
          <w:lang w:val="en-IN"/>
        </w:rPr>
        <w:t>Glapwell</w:t>
      </w:r>
      <w:proofErr w:type="spellEnd"/>
      <w:r w:rsidRPr="00853BD6">
        <w:rPr>
          <w:rFonts w:ascii="Times New Roman" w:eastAsia="Times New Roman" w:hAnsi="Times New Roman" w:cs="Times New Roman"/>
          <w:b/>
          <w:lang w:val="en-IN"/>
        </w:rPr>
        <w:t xml:space="preserve"> Ltd Executive Pension Scheme </w:t>
      </w:r>
    </w:p>
    <w:p w14:paraId="0EEE309F" w14:textId="77777777" w:rsidR="00853BD6" w:rsidRPr="00853BD6" w:rsidRDefault="00853BD6" w:rsidP="00853BD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853BD6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62CBF284" w14:textId="77777777" w:rsidR="00853BD6" w:rsidRPr="00853BD6" w:rsidRDefault="00853BD6" w:rsidP="00853BD6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853BD6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Bottom of Form</w:t>
      </w:r>
    </w:p>
    <w:p w14:paraId="00000002" w14:textId="1B2CF7A8" w:rsidR="00561E6C" w:rsidRPr="00853BD6" w:rsidRDefault="00853BD6" w:rsidP="00853B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"Scheme")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561E6C" w:rsidRDefault="00853BD6">
      <w:pPr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Dated: _____________________</w:t>
      </w:r>
    </w:p>
    <w:p w14:paraId="00000004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61E6C" w:rsidRDefault="00853BD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Whereas:</w:t>
      </w:r>
    </w:p>
    <w:p w14:paraId="00000006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C2DFD74" w:rsidR="00561E6C" w:rsidRDefault="00853BD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Trustee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desirous to wind up the Scheme given that the assets no longer have a cash surrender or equivalent value. . </w:t>
      </w:r>
    </w:p>
    <w:p w14:paraId="00000008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7E8CD75" w:rsidR="00561E6C" w:rsidRDefault="00853BD6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the provisions of the Scheme, the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Scheme have resolved that:</w:t>
      </w:r>
    </w:p>
    <w:p w14:paraId="0000000A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61E6C" w:rsidRDefault="00853BD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Trust will be wound up, having no assets or liabilities to be discharged.</w:t>
      </w:r>
    </w:p>
    <w:p w14:paraId="0000000C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61E6C" w:rsidRDefault="00853BD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Scheme Administrator is instructed to:</w:t>
      </w:r>
    </w:p>
    <w:p w14:paraId="0000000E" w14:textId="77777777" w:rsidR="00561E6C" w:rsidRDefault="00561E6C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561E6C" w:rsidRDefault="00853BD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 to HMRC the wind up of the Scheme </w:t>
      </w:r>
      <w:bookmarkStart w:id="0" w:name="_GoBack"/>
      <w:bookmarkEnd w:id="0"/>
    </w:p>
    <w:p w14:paraId="00000010" w14:textId="77777777" w:rsidR="00561E6C" w:rsidRDefault="00853BD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emove the Scheme from Pension Schemes Online</w:t>
      </w:r>
    </w:p>
    <w:p w14:paraId="00000011" w14:textId="77777777" w:rsidR="00561E6C" w:rsidRDefault="00853BD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Close the trustees’ pension scheme account. </w:t>
      </w:r>
    </w:p>
    <w:p w14:paraId="00000012" w14:textId="77777777" w:rsidR="00561E6C" w:rsidRDefault="00853BD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Disclose to the Pensions Regulator the wind up of the Scheme in accordance with their requirements</w:t>
      </w:r>
    </w:p>
    <w:p w14:paraId="00000013" w14:textId="77777777" w:rsidR="00561E6C" w:rsidRDefault="00853BD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Disclose to the DP Registrar that the Administrator is no longer a </w:t>
      </w:r>
      <w:r>
        <w:rPr>
          <w:rFonts w:ascii="Times New Roman" w:eastAsia="Times New Roman" w:hAnsi="Times New Roman" w:cs="Times New Roman"/>
          <w:sz w:val="24"/>
          <w:szCs w:val="24"/>
        </w:rPr>
        <w:t>data controller for the purposes of the Act</w:t>
      </w:r>
    </w:p>
    <w:p w14:paraId="1D1A0AD0" w14:textId="1F8C3041" w:rsidR="00853BD6" w:rsidRPr="00853BD6" w:rsidRDefault="00853BD6" w:rsidP="00853BD6">
      <w:pPr>
        <w:spacing w:line="360" w:lineRule="auto"/>
        <w:ind w:left="360"/>
        <w:rPr>
          <w:rFonts w:ascii="Times New Roman" w:eastAsia="Times New Roman" w:hAnsi="Times New Roman" w:cs="Times New Roman"/>
          <w:b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Signed: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53BD6">
        <w:rPr>
          <w:rFonts w:ascii="Times New Roman" w:eastAsia="Times New Roman" w:hAnsi="Times New Roman" w:cs="Times New Roman"/>
          <w:b/>
          <w:lang w:val="en-IN"/>
        </w:rPr>
        <w:t>Mark Brunt </w:t>
      </w:r>
    </w:p>
    <w:p w14:paraId="0B1D986B" w14:textId="77777777" w:rsidR="00853BD6" w:rsidRPr="00853BD6" w:rsidRDefault="00853BD6" w:rsidP="00853BD6">
      <w:pPr>
        <w:spacing w:line="360" w:lineRule="auto"/>
        <w:ind w:left="360"/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</w:pPr>
      <w:r w:rsidRPr="00853BD6">
        <w:rPr>
          <w:rFonts w:ascii="Times New Roman" w:eastAsia="Times New Roman" w:hAnsi="Times New Roman" w:cs="Times New Roman"/>
          <w:b/>
          <w:vanish/>
          <w:sz w:val="24"/>
          <w:szCs w:val="24"/>
          <w:lang w:val="en-IN"/>
        </w:rPr>
        <w:t>Top of Form</w:t>
      </w:r>
    </w:p>
    <w:p w14:paraId="00000014" w14:textId="691EF9E9" w:rsidR="00561E6C" w:rsidRDefault="00561E6C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61E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57259"/>
    <w:multiLevelType w:val="multilevel"/>
    <w:tmpl w:val="3D241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C87C09"/>
    <w:multiLevelType w:val="multilevel"/>
    <w:tmpl w:val="875C44B0"/>
    <w:lvl w:ilvl="0">
      <w:start w:val="1"/>
      <w:numFmt w:val="decimalZero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6C"/>
    <w:rsid w:val="00561E6C"/>
    <w:rsid w:val="008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886F0-0909-4881-9A06-F2FCB1CA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53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55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388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3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85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0852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49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5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2024-08-01T10:02:00Z</dcterms:created>
  <dcterms:modified xsi:type="dcterms:W3CDTF">2024-08-01T10:10:00Z</dcterms:modified>
</cp:coreProperties>
</file>