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TERMS OF ENGAGEMENT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4">
      <w:pPr>
        <w:rPr>
          <w:rFonts w:ascii="Arial" w:cs="Arial" w:eastAsia="Arial" w:hAnsi="Arial"/>
          <w:color w:val="222222"/>
          <w:highlight w:val="white"/>
        </w:rPr>
      </w:pPr>
      <w:r w:rsidDel="00000000" w:rsidR="00000000" w:rsidRPr="00000000">
        <w:rPr>
          <w:rFonts w:ascii="Arial" w:cs="Arial" w:eastAsia="Arial" w:hAnsi="Arial"/>
          <w:rtl w:val="0"/>
        </w:rPr>
        <w:t xml:space="preserve">Software, Administration Services and Online Agreement for the </w:t>
      </w:r>
      <w:r w:rsidDel="00000000" w:rsidR="00000000" w:rsidRPr="00000000">
        <w:rPr>
          <w:rFonts w:ascii="Arial" w:cs="Arial" w:eastAsia="Arial" w:hAnsi="Arial"/>
          <w:color w:val="202124"/>
          <w:highlight w:val="white"/>
          <w:rtl w:val="0"/>
        </w:rPr>
        <w:t xml:space="preserve">Alexander Chapel Associates Limited SSAS Pension Scheme</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Stuart Travis, Mark Doherty, Paul Hyland, Mark Church</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acting jointly as Trustees of the </w:t>
      </w:r>
      <w:r w:rsidDel="00000000" w:rsidR="00000000" w:rsidRPr="00000000">
        <w:rPr>
          <w:rFonts w:ascii="Arial" w:cs="Arial" w:eastAsia="Arial" w:hAnsi="Arial"/>
          <w:color w:val="202124"/>
          <w:highlight w:val="white"/>
          <w:rtl w:val="0"/>
        </w:rPr>
        <w:t xml:space="preserve">Alexander Chapel Associates Limited SSAS Pension Scheme</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w:t>
      </w:r>
      <w:r w:rsidDel="00000000" w:rsidR="00000000" w:rsidRPr="00000000">
        <w:rPr>
          <w:rFonts w:ascii="Arial" w:cs="Arial" w:eastAsia="Arial" w:hAnsi="Arial"/>
          <w:b w:val="1"/>
          <w:rtl w:val="0"/>
        </w:rPr>
        <w:t xml:space="preserve">Retirement Capital</w:t>
      </w:r>
      <w:r w:rsidDel="00000000" w:rsidR="00000000" w:rsidRPr="00000000">
        <w:rPr>
          <w:rFonts w:ascii="Arial" w:cs="Arial" w:eastAsia="Arial" w:hAnsi="Arial"/>
          <w:rtl w:val="0"/>
        </w:rPr>
        <w:t xml:space="preserve">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 and</w:t>
      </w:r>
    </w:p>
    <w:p w:rsidR="00000000" w:rsidDel="00000000" w:rsidP="00000000" w:rsidRDefault="00000000" w:rsidRPr="00000000" w14:paraId="00000008">
      <w:pPr>
        <w:rPr>
          <w:rFonts w:ascii="Arial" w:cs="Arial" w:eastAsia="Arial" w:hAnsi="Arial"/>
          <w:color w:val="ff0000"/>
        </w:rPr>
      </w:pPr>
      <w:r w:rsidDel="00000000" w:rsidR="00000000" w:rsidRPr="00000000">
        <w:rPr>
          <w:rFonts w:ascii="Arial" w:cs="Arial" w:eastAsia="Arial" w:hAnsi="Arial"/>
          <w:b w:val="1"/>
          <w:rtl w:val="0"/>
        </w:rPr>
        <w:t xml:space="preserve">RC Administration Limited</w:t>
      </w:r>
      <w:r w:rsidDel="00000000" w:rsidR="00000000" w:rsidRPr="00000000">
        <w:rPr>
          <w:rFonts w:ascii="Arial" w:cs="Arial" w:eastAsia="Arial" w:hAnsi="Arial"/>
          <w:rtl w:val="0"/>
        </w:rPr>
        <w:t xml:space="preserve"> (Company No 12409200) whose registered office is situate at 1a Park Lane, Poynton, Stockport, England, SK12 1RD (the </w:t>
      </w:r>
      <w:r w:rsidDel="00000000" w:rsidR="00000000" w:rsidRPr="00000000">
        <w:rPr>
          <w:rFonts w:ascii="Arial" w:cs="Arial" w:eastAsia="Arial" w:hAnsi="Arial"/>
          <w:b w:val="1"/>
          <w:rtl w:val="0"/>
        </w:rPr>
        <w:t xml:space="preserve"> Scheme Administrator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9">
      <w:pPr>
        <w:rPr>
          <w:rFonts w:ascii="Arial" w:cs="Arial" w:eastAsia="Arial" w:hAnsi="Arial"/>
          <w:color w:val="ff0000"/>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A.     The Scheme is governed by a deed made between a Principal Employer and the Trustees pursuant to an attached trust deed and rules.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B.     The Supplier and Scheme Administrator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C.     The Trustees will appoint the Supplier and Scheme Administrator to carry out the services as set out in this </w:t>
      </w:r>
      <w:r w:rsidDel="00000000" w:rsidR="00000000" w:rsidRPr="00000000">
        <w:rPr>
          <w:rFonts w:ascii="Arial" w:cs="Arial" w:eastAsia="Arial" w:hAnsi="Arial"/>
          <w:color w:val="ff0000"/>
          <w:rtl w:val="0"/>
        </w:rPr>
        <w:t xml:space="preserve">Terms of Engagement.</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1.      Takeover of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and bring conformity to current HMRC requirements. </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2.      Scheme Administrator</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A.</w:t>
        <w:tab/>
        <w:t xml:space="preserve">The Scheme Administrator will be a Registered Scheme Administrator and consents to this appointment.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B.  Registered Scheme Administrator is an firm who is authorised and registered by HMRC to fulfil the requirements necessary for the tax administration and compliance of a Scheme. The Scheme Administrator is registered with HMRC under reference number </w:t>
      </w:r>
      <w:r w:rsidDel="00000000" w:rsidR="00000000" w:rsidRPr="00000000">
        <w:rPr>
          <w:rFonts w:ascii="Arial" w:cs="Arial" w:eastAsia="Arial" w:hAnsi="Arial"/>
          <w:color w:val="333333"/>
          <w:sz w:val="18"/>
          <w:szCs w:val="18"/>
          <w:highlight w:val="white"/>
          <w:rtl w:val="0"/>
        </w:rPr>
        <w:t xml:space="preserve">A2001880.</w:t>
      </w:r>
      <w:r w:rsidDel="00000000" w:rsidR="00000000" w:rsidRPr="00000000">
        <w:rPr>
          <w:rtl w:val="0"/>
        </w:rPr>
      </w:r>
    </w:p>
    <w:p w:rsidR="00000000" w:rsidDel="00000000" w:rsidP="00000000" w:rsidRDefault="00000000" w:rsidRPr="00000000" w14:paraId="00000018">
      <w:pPr>
        <w:rPr>
          <w:rFonts w:ascii="Arial" w:cs="Arial" w:eastAsia="Arial" w:hAnsi="Arial"/>
          <w:color w:val="ff0000"/>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C.</w:t>
        <w:tab/>
        <w:t xml:space="preserve">The Trustees agree to delegate all scheme administration and calculation of benefits under the Scheme Rules vested in the current Scheme Administrator to the Scheme Administrator and agree that the Scheme Administrator will have discretion to utilise these delegated powers necessary for the tax maintenance of the Scheme, until such time as any one or more Trustee give notice of the termination of this agreement.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C.</w:t>
        <w:tab/>
        <w:t xml:space="preserve">The current Scheme Administrator shall be retained as a trustee administrator and this person is recorded as: Stuart Travis</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D">
      <w:pPr>
        <w:rPr>
          <w:rFonts w:ascii="Arial" w:cs="Arial" w:eastAsia="Arial" w:hAnsi="Arial"/>
          <w:color w:val="ff0000"/>
        </w:rPr>
      </w:pPr>
      <w:r w:rsidDel="00000000" w:rsidR="00000000" w:rsidRPr="00000000">
        <w:rPr>
          <w:rFonts w:ascii="Arial" w:cs="Arial" w:eastAsia="Arial" w:hAnsi="Arial"/>
          <w:rtl w:val="0"/>
        </w:rPr>
        <w:t xml:space="preserve">A.</w:t>
        <w:tab/>
        <w:t xml:space="preserve">The Trustees appoint The Supplier to undertake on behalf of the Trustees and Scheme Administrator online registration with </w:t>
      </w:r>
      <w:r w:rsidDel="00000000" w:rsidR="00000000" w:rsidRPr="00000000">
        <w:rPr>
          <w:rFonts w:ascii="Arial" w:cs="Arial" w:eastAsia="Arial" w:hAnsi="Arial"/>
          <w:rtl w:val="0"/>
        </w:rPr>
        <w:t xml:space="preserve">HMRC</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B.</w:t>
        <w:tab/>
        <w:t xml:space="preserve">The Trustees and the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 </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Stuart Travis as current Scheme Administrator further declares that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I understand that as Scheme Administrator </w:t>
      </w:r>
      <w:r w:rsidDel="00000000" w:rsidR="00000000" w:rsidRPr="00000000">
        <w:rPr>
          <w:rFonts w:ascii="Arial" w:cs="Arial" w:eastAsia="Arial" w:hAnsi="Arial"/>
          <w:color w:val="ff0000"/>
          <w:rtl w:val="0"/>
        </w:rPr>
        <w:t xml:space="preserve">(should this not now say “Trustee Administrator”?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ff0000"/>
          <w:rtl w:val="0"/>
        </w:rPr>
        <w:t xml:space="preserve">Is Stuart happy to do this ?</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Administrators and provide ongoing reporting requirements in order to maintain the tax integrity of the Scheme. The Supplier shall provide a copy of all declarations and submissions to the Scheme Administrators within 2 months of the filing date.</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4.    Operation of the Scheme</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5.    Technical updates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6.     ICO Registration and Pensions Regulator Registration and maintenance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or the Scheme.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7.    Calculation of Benefits</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The Scheme Administrator will calculate and maintain the value of each Scheme member's interest in the Scheme assets in accordance with the Scheme Rules. The Scheme Administrator will provide each member trustee a current and transfer value of rights held in the Scheme in a manner acceptable to HMRC and the Pensions Regulator.</w:t>
        <w:br w:type="textWrapping"/>
        <w:br w:type="textWrapping"/>
        <w:t xml:space="preserve">To take into account the following specific entry requirements.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reconciliation, unless there is an administrative error, shall be binding on the Scheme.</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The sum of £24,500 (half of the £49,000 withheld rent) shall be allocated in equal amounts (£12,250) to Mark Church and Paul Hyland from the share of funds held by Stuart Travis and Mark Doherty.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sum of £26,000 shall be allocated to Paul Hyland from the share of funds held by Stuart Travis and Mark Doherty. </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adjustment order reflecting a partial pension transfer out to the Australian Superannuation Fund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as and when confirmed by Scottish Equitable</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adjustment where the Administrator recovers from Barnett Waddingham LLP monies paid for services.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adjustment for funds the Administrator recovers from Jeremy Linscott.</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What are, if any, the recoverable costs from Jeremy ?</w:t>
      </w: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8.    Payment of Pensions</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ff0000"/>
          <w:rtl w:val="0"/>
        </w:rPr>
        <w:t xml:space="preserve">Gavin you mentioned that, in my position being overseas that you can work around any Taxes legally, yes ?</w:t>
      </w: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9.   Online Platform</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color w:val="ff0000"/>
          <w:rtl w:val="0"/>
        </w:rPr>
        <w:t xml:space="preserve"> I understand the English but not what it means ?</w:t>
      </w: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ff0000"/>
          <w:rtl w:val="0"/>
        </w:rPr>
        <w:t xml:space="preserve">Surely you, personally, don’t issue a Password ? Should there is an encrypted way in which we can set these individually and in confidence ?</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10.   Fees, and Charges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w:t>
      </w:r>
      <w:r w:rsidDel="00000000" w:rsidR="00000000" w:rsidRPr="00000000">
        <w:rPr>
          <w:rFonts w:ascii="Arial" w:cs="Arial" w:eastAsia="Arial" w:hAnsi="Arial"/>
          <w:rtl w:val="0"/>
        </w:rPr>
        <w:t xml:space="preserve">Schem</w:t>
      </w:r>
      <w:r w:rsidDel="00000000" w:rsidR="00000000" w:rsidRPr="00000000">
        <w:rPr>
          <w:rFonts w:ascii="Arial" w:cs="Arial" w:eastAsia="Arial" w:hAnsi="Arial"/>
          <w:rtl w:val="0"/>
        </w:rPr>
        <w:t xml:space="preserve">e. The amount is that set out in Schedule 1. </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11.   This section is intentionally left blank.</w:t>
      </w: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B.</w:t>
        <w:tab/>
        <w:t xml:space="preserve">The Supplier is a Data Controller and shall hold the information provided in accordance with it’s GDPR Policy, contained in Schedule 3. </w:t>
      </w:r>
    </w:p>
    <w:p w:rsidR="00000000" w:rsidDel="00000000" w:rsidP="00000000" w:rsidRDefault="00000000" w:rsidRPr="00000000" w14:paraId="0000004B">
      <w:pPr>
        <w:rPr>
          <w:rFonts w:ascii="Arial" w:cs="Arial" w:eastAsia="Arial" w:hAnsi="Arial"/>
          <w:color w:val="ff0000"/>
        </w:rPr>
      </w:pPr>
      <w:r w:rsidDel="00000000" w:rsidR="00000000" w:rsidRPr="00000000">
        <w:rPr>
          <w:rFonts w:ascii="Arial" w:cs="Arial" w:eastAsia="Arial" w:hAnsi="Arial"/>
          <w:color w:val="ff0000"/>
          <w:rtl w:val="0"/>
        </w:rPr>
        <w:t xml:space="preserve">13. This section is intentionally blank</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any one of the the Trustees on giving written notice to the other parties in accordance with the terms of this Agreement.</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21 days’ notice by electronic mail, and the Trustees do not object to that amendment. </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This section is intentionally left blank.</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 </w:t>
      </w:r>
      <w:r w:rsidDel="00000000" w:rsidR="00000000" w:rsidRPr="00000000">
        <w:rPr>
          <w:rFonts w:ascii="Arial" w:cs="Arial" w:eastAsia="Arial" w:hAnsi="Arial"/>
          <w:color w:val="ff0000"/>
          <w:rtl w:val="0"/>
        </w:rPr>
        <w:t xml:space="preserve">Why would it need to be wound up ? Certainly before PH and MC leave with their  confirmation that they are indemnified from HMRC etc. Who would wind the Scheme up ?</w:t>
      </w: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all the Trustees.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penalties or expenses incurred by the Trustees in connection with this Agreement save for such losses, costs, liabilities and expenses resulting directly from the negligence, wilful default or fraud of The Supplier and the Scheme Administrator in the performance of the Services.</w:t>
      </w:r>
      <w:r w:rsidDel="00000000" w:rsidR="00000000" w:rsidRPr="00000000">
        <w:rPr>
          <w:rFonts w:ascii="Arial" w:cs="Arial" w:eastAsia="Arial" w:hAnsi="Arial"/>
          <w:color w:val="ff0000"/>
          <w:rtl w:val="0"/>
        </w:rPr>
        <w:t xml:space="preserve"> I thought you, as Initial Administrator are liable for HMRC fines/penalties based on Barnett Waddingham’s comment (as per above)</w:t>
      </w:r>
      <w:r w:rsidDel="00000000" w:rsidR="00000000" w:rsidRPr="00000000">
        <w:rPr>
          <w:rtl w:val="0"/>
        </w:rPr>
      </w:r>
    </w:p>
    <w:p w:rsidR="00000000" w:rsidDel="00000000" w:rsidP="00000000" w:rsidRDefault="00000000" w:rsidRPr="00000000" w14:paraId="00000057">
      <w:pPr>
        <w:rPr>
          <w:rFonts w:ascii="Arial" w:cs="Arial" w:eastAsia="Arial" w:hAnsi="Arial"/>
          <w:color w:val="ff0000"/>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maintained by the Supplier </w:t>
      </w: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D.</w:t>
        <w:tab/>
        <w:t xml:space="preserve">This part is intentionally blank</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jointly and shall not act on the instructions on any other basis. </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3">
      <w:pPr>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F.</w:t>
        <w:tab/>
        <w:t xml:space="preserve">All notices or communications given by The Supplier shall be provided to all the Trustees. </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Signed by the Trustees:</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Signed for and on behalf of the Scheme Administrator</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08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C">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8D">
      <w:pPr>
        <w:jc w:val="center"/>
        <w:rPr>
          <w:rFonts w:ascii="Arial" w:cs="Arial" w:eastAsia="Arial" w:hAnsi="Arial"/>
        </w:rPr>
      </w:pPr>
      <w:r w:rsidDel="00000000" w:rsidR="00000000" w:rsidRPr="00000000">
        <w:rPr>
          <w:rtl w:val="0"/>
        </w:rPr>
      </w:r>
    </w:p>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£5000.00 to perform the reconciliation of Scheme funds movement, benefit rights fund split, provision of a financial statement of affairs in a manner acceptable to HMRC to comply with pension scheme tax reporting requirements under Finance Act 2004.</w:t>
      </w:r>
    </w:p>
    <w:p w:rsidR="00000000" w:rsidDel="00000000" w:rsidP="00000000" w:rsidRDefault="00000000" w:rsidRPr="00000000" w14:paraId="0000008F">
      <w:pPr>
        <w:jc w:val="center"/>
        <w:rPr>
          <w:rFonts w:ascii="Arial" w:cs="Arial" w:eastAsia="Arial" w:hAnsi="Arial"/>
        </w:rPr>
      </w:pPr>
      <w:r w:rsidDel="00000000" w:rsidR="00000000" w:rsidRPr="00000000">
        <w:rPr>
          <w:rFonts w:ascii="Arial" w:cs="Arial" w:eastAsia="Arial" w:hAnsi="Arial"/>
          <w:rtl w:val="0"/>
        </w:rPr>
        <w:t xml:space="preserve">On account payment of £5000.00 and balance of payment to be paid on issue of financial statement of affairs for the tax periods from 5 April 2008 to 5 April 2021.</w:t>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The year end for the Scheme will be amended from 31 July to 5 April. </w:t>
      </w:r>
    </w:p>
    <w:p w:rsidR="00000000" w:rsidDel="00000000" w:rsidP="00000000" w:rsidRDefault="00000000" w:rsidRPr="00000000" w14:paraId="00000091">
      <w:pPr>
        <w:jc w:val="center"/>
        <w:rPr>
          <w:rFonts w:ascii="Arial" w:cs="Arial" w:eastAsia="Arial" w:hAnsi="Arial"/>
        </w:rPr>
      </w:pPr>
      <w:r w:rsidDel="00000000" w:rsidR="00000000" w:rsidRPr="00000000">
        <w:rPr>
          <w:rtl w:val="0"/>
        </w:rPr>
      </w:r>
    </w:p>
    <w:p w:rsidR="00000000" w:rsidDel="00000000" w:rsidP="00000000" w:rsidRDefault="00000000" w:rsidRPr="00000000" w14:paraId="00000092">
      <w:pPr>
        <w:jc w:val="center"/>
        <w:rPr>
          <w:rFonts w:ascii="Arial" w:cs="Arial" w:eastAsia="Arial" w:hAnsi="Arial"/>
        </w:rPr>
      </w:pPr>
      <w:r w:rsidDel="00000000" w:rsidR="00000000" w:rsidRPr="00000000">
        <w:rPr>
          <w:rtl w:val="0"/>
        </w:rPr>
      </w:r>
    </w:p>
    <w:p w:rsidR="00000000" w:rsidDel="00000000" w:rsidP="00000000" w:rsidRDefault="00000000" w:rsidRPr="00000000" w14:paraId="00000093">
      <w:pPr>
        <w:jc w:val="cente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rPr>
      </w:pPr>
      <w:r w:rsidDel="00000000" w:rsidR="00000000" w:rsidRPr="00000000">
        <w:rPr>
          <w:rtl w:val="0"/>
        </w:rPr>
      </w:r>
    </w:p>
    <w:p w:rsidR="00000000" w:rsidDel="00000000" w:rsidP="00000000" w:rsidRDefault="00000000" w:rsidRPr="00000000" w14:paraId="0000009A">
      <w:pPr>
        <w:jc w:val="center"/>
        <w:rPr>
          <w:rFonts w:ascii="Arial" w:cs="Arial" w:eastAsia="Arial" w:hAnsi="Arial"/>
        </w:rPr>
      </w:pPr>
      <w:r w:rsidDel="00000000" w:rsidR="00000000" w:rsidRPr="00000000">
        <w:rPr>
          <w:rtl w:val="0"/>
        </w:rPr>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tl w:val="0"/>
        </w:rPr>
      </w:r>
    </w:p>
    <w:p w:rsidR="00000000" w:rsidDel="00000000" w:rsidP="00000000" w:rsidRDefault="00000000" w:rsidRPr="00000000" w14:paraId="000000A1">
      <w:pPr>
        <w:jc w:val="center"/>
        <w:rPr>
          <w:rFonts w:ascii="Arial" w:cs="Arial" w:eastAsia="Arial" w:hAnsi="Arial"/>
        </w:rPr>
      </w:pPr>
      <w:r w:rsidDel="00000000" w:rsidR="00000000" w:rsidRPr="00000000">
        <w:rPr>
          <w:rtl w:val="0"/>
        </w:rPr>
      </w:r>
    </w:p>
    <w:p w:rsidR="00000000" w:rsidDel="00000000" w:rsidP="00000000" w:rsidRDefault="00000000" w:rsidRPr="00000000" w14:paraId="000000A2">
      <w:pPr>
        <w:jc w:val="center"/>
        <w:rPr>
          <w:rFonts w:ascii="Arial" w:cs="Arial" w:eastAsia="Arial" w:hAnsi="Arial"/>
        </w:rPr>
      </w:pPr>
      <w:r w:rsidDel="00000000" w:rsidR="00000000" w:rsidRPr="00000000">
        <w:rPr>
          <w:rtl w:val="0"/>
        </w:rPr>
      </w:r>
    </w:p>
    <w:p w:rsidR="00000000" w:rsidDel="00000000" w:rsidP="00000000" w:rsidRDefault="00000000" w:rsidRPr="00000000" w14:paraId="000000A3">
      <w:pPr>
        <w:jc w:val="center"/>
        <w:rPr>
          <w:rFonts w:ascii="Arial" w:cs="Arial" w:eastAsia="Arial" w:hAnsi="Arial"/>
        </w:rPr>
      </w:pPr>
      <w:r w:rsidDel="00000000" w:rsidR="00000000" w:rsidRPr="00000000">
        <w:rPr>
          <w:rtl w:val="0"/>
        </w:rPr>
      </w:r>
    </w:p>
    <w:p w:rsidR="00000000" w:rsidDel="00000000" w:rsidP="00000000" w:rsidRDefault="00000000" w:rsidRPr="00000000" w14:paraId="000000A4">
      <w:pPr>
        <w:jc w:val="center"/>
        <w:rPr>
          <w:rFonts w:ascii="Arial" w:cs="Arial" w:eastAsia="Arial" w:hAnsi="Arial"/>
        </w:rPr>
      </w:pPr>
      <w:r w:rsidDel="00000000" w:rsidR="00000000" w:rsidRPr="00000000">
        <w:rPr>
          <w:rtl w:val="0"/>
        </w:rPr>
      </w:r>
    </w:p>
    <w:p w:rsidR="00000000" w:rsidDel="00000000" w:rsidP="00000000" w:rsidRDefault="00000000" w:rsidRPr="00000000" w14:paraId="000000A5">
      <w:pPr>
        <w:jc w:val="center"/>
        <w:rPr>
          <w:rFonts w:ascii="Arial" w:cs="Arial" w:eastAsia="Arial" w:hAnsi="Arial"/>
        </w:rPr>
      </w:pPr>
      <w:r w:rsidDel="00000000" w:rsidR="00000000" w:rsidRPr="00000000">
        <w:rPr>
          <w:rtl w:val="0"/>
        </w:rPr>
      </w:r>
    </w:p>
    <w:p w:rsidR="00000000" w:rsidDel="00000000" w:rsidP="00000000" w:rsidRDefault="00000000" w:rsidRPr="00000000" w14:paraId="000000A6">
      <w:pPr>
        <w:jc w:val="center"/>
        <w:rPr>
          <w:rFonts w:ascii="Arial" w:cs="Arial" w:eastAsia="Arial" w:hAnsi="Arial"/>
        </w:rPr>
      </w:pPr>
      <w:r w:rsidDel="00000000" w:rsidR="00000000" w:rsidRPr="00000000">
        <w:rPr>
          <w:rtl w:val="0"/>
        </w:rPr>
      </w:r>
    </w:p>
    <w:p w:rsidR="00000000" w:rsidDel="00000000" w:rsidP="00000000" w:rsidRDefault="00000000" w:rsidRPr="00000000" w14:paraId="000000A7">
      <w:pPr>
        <w:jc w:val="center"/>
        <w:rPr>
          <w:rFonts w:ascii="Arial" w:cs="Arial" w:eastAsia="Arial" w:hAnsi="Arial"/>
        </w:rPr>
      </w:pPr>
      <w:r w:rsidDel="00000000" w:rsidR="00000000" w:rsidRPr="00000000">
        <w:rPr>
          <w:rtl w:val="0"/>
        </w:rPr>
      </w:r>
    </w:p>
    <w:p w:rsidR="00000000" w:rsidDel="00000000" w:rsidP="00000000" w:rsidRDefault="00000000" w:rsidRPr="00000000" w14:paraId="000000A8">
      <w:pPr>
        <w:jc w:val="center"/>
        <w:rPr>
          <w:rFonts w:ascii="Arial" w:cs="Arial" w:eastAsia="Arial" w:hAnsi="Arial"/>
        </w:rPr>
      </w:pPr>
      <w:r w:rsidDel="00000000" w:rsidR="00000000" w:rsidRPr="00000000">
        <w:rPr>
          <w:rtl w:val="0"/>
        </w:rPr>
      </w:r>
    </w:p>
    <w:p w:rsidR="00000000" w:rsidDel="00000000" w:rsidP="00000000" w:rsidRDefault="00000000" w:rsidRPr="00000000" w14:paraId="000000A9">
      <w:pPr>
        <w:jc w:val="center"/>
        <w:rPr>
          <w:rFonts w:ascii="Arial" w:cs="Arial" w:eastAsia="Arial" w:hAnsi="Arial"/>
        </w:rPr>
      </w:pPr>
      <w:r w:rsidDel="00000000" w:rsidR="00000000" w:rsidRPr="00000000">
        <w:rPr>
          <w:rtl w:val="0"/>
        </w:rPr>
      </w:r>
    </w:p>
    <w:p w:rsidR="00000000" w:rsidDel="00000000" w:rsidP="00000000" w:rsidRDefault="00000000" w:rsidRPr="00000000" w14:paraId="000000AA">
      <w:pPr>
        <w:jc w:val="center"/>
        <w:rPr>
          <w:rFonts w:ascii="Arial" w:cs="Arial" w:eastAsia="Arial" w:hAnsi="Arial"/>
        </w:rPr>
      </w:pPr>
      <w:r w:rsidDel="00000000" w:rsidR="00000000" w:rsidRPr="00000000">
        <w:rPr>
          <w:rtl w:val="0"/>
        </w:rPr>
      </w:r>
    </w:p>
    <w:p w:rsidR="00000000" w:rsidDel="00000000" w:rsidP="00000000" w:rsidRDefault="00000000" w:rsidRPr="00000000" w14:paraId="000000AB">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C">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E">
      <w:pPr>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17.    Governing law</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m8540870175241299999msolistparagraph" w:customStyle="1">
    <w:name w:val="m_8540870175241299999msolistparagraph"/>
    <w:basedOn w:val="Normal"/>
    <w:rsid w:val="00A3742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hGq1rlXjtxe3kNX8/9WswafAZw==">AMUW2mX50NwTMCd9CO1tjYlqh/aSn7QqZGazC3l/w335/FDLRxVys+Ee7IB87Kkq9+GzzgOjkhLjd5MrlUWHGq+sNNziCgzNZ1Q04mDVHsjsDi+RTpSuU251FiybfxnlmGlVwYpRTl7vW0sLe6UmUYsyVoPnlaJ9WFrFAZqlKYz2AzBFoLNHk/zxzXiiy/1OZyldxfbAEh5b/xzUU64aLiQryLNedbRzVv/SRosrVF5Jb4aXXvD4/yKzzH/5aCxE9e8vdmV5nnI0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2021-04-19T09:03:00Z</dcterms:created>
  <dc:creator>Shelly</dc:creator>
</cp:coreProperties>
</file>