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Alesco North SSAS Pension</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Alesco Investment Properties Ltd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10470194 and whose registered office is situated at Unit 20 Queen Elizabeth Street, London, England, SE1 2JE</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Matthew Kevin Fawl</w:t>
      </w:r>
      <w:r w:rsidDel="00000000" w:rsidR="00000000" w:rsidRPr="00000000">
        <w:rPr>
          <w:rFonts w:ascii="Arial" w:cs="Arial" w:eastAsia="Arial" w:hAnsi="Arial"/>
          <w:rtl w:val="0"/>
        </w:rPr>
        <w:t xml:space="preserve"> of 25 Stirling Close, Sidcup, Kent, DA14 6RP and </w:t>
      </w:r>
      <w:r w:rsidDel="00000000" w:rsidR="00000000" w:rsidRPr="00000000">
        <w:rPr>
          <w:rFonts w:ascii="Arial" w:cs="Arial" w:eastAsia="Arial" w:hAnsi="Arial"/>
          <w:b w:val="1"/>
          <w:rtl w:val="0"/>
        </w:rPr>
        <w:t xml:space="preserve">Ryan David Frood</w:t>
      </w:r>
      <w:r w:rsidDel="00000000" w:rsidR="00000000" w:rsidRPr="00000000">
        <w:rPr>
          <w:rFonts w:ascii="Arial" w:cs="Arial" w:eastAsia="Arial" w:hAnsi="Arial"/>
          <w:rtl w:val="0"/>
        </w:rPr>
        <w:t xml:space="preserve"> of 808 Scott House, 23 Circus Road West, London, SW11 8EJ</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Alesco North SSAS Pension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Alesco Investment Properties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Matthew Kevin Fawl</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Matthew Kevin Fawl</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Ryan David Frood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1+R6RYxJx+8W1DNe+sGiiWnAA==">AMUW2mUtNhGlWdNuep36PJzpDAdqN+B0b8O2vt77G4VwJeCcUO+uH+aORJhxJSdNFCwvVTWYQrPQFdPT6LXx9w6JUTECdiZMX5SKOtS+faInOrBejOUdtpjV3Py/qyIasl+FcJYSXinx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