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Lifetime Allowance Certificate</w:t>
      </w:r>
    </w:p>
    <w:p w:rsidR="00000000" w:rsidDel="00000000" w:rsidP="00000000" w:rsidRDefault="00000000" w:rsidRPr="00000000" w14:paraId="00000003">
      <w:pPr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Scheme Name: </w:t>
      </w:r>
      <w:r w:rsidDel="00000000" w:rsidR="00000000" w:rsidRPr="00000000">
        <w:rPr>
          <w:rFonts w:ascii="Times" w:cs="Times" w:eastAsia="Times" w:hAnsi="Times"/>
          <w:b w:val="1"/>
          <w:color w:val="1f497d"/>
          <w:sz w:val="22"/>
          <w:szCs w:val="22"/>
          <w:rtl w:val="0"/>
        </w:rPr>
        <w:t xml:space="preserve">Abram Pension Plan SSAS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Member Name: </w:t>
      </w:r>
      <w:r w:rsidDel="00000000" w:rsidR="00000000" w:rsidRPr="00000000">
        <w:rPr>
          <w:rFonts w:ascii="Times" w:cs="Times" w:eastAsia="Times" w:hAnsi="Times"/>
          <w:b w:val="1"/>
          <w:color w:val="1f497d"/>
          <w:sz w:val="22"/>
          <w:szCs w:val="22"/>
          <w:rtl w:val="0"/>
        </w:rPr>
        <w:t xml:space="preserve">Derek Abram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Does Enhanced Protection apply:</w:t>
        <w:tab/>
        <w:tab/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1f497d"/>
          <w:sz w:val="22"/>
          <w:szCs w:val="22"/>
        </w:rPr>
      </w:pPr>
      <w:r w:rsidDel="00000000" w:rsidR="00000000" w:rsidRPr="00000000">
        <w:rPr>
          <w:color w:val="1f497d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Does Primary Protection apply:</w:t>
        <w:tab/>
        <w:tab/>
        <w:tab/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1f497d"/>
          <w:sz w:val="22"/>
          <w:szCs w:val="22"/>
        </w:rPr>
      </w:pPr>
      <w:r w:rsidDel="00000000" w:rsidR="00000000" w:rsidRPr="00000000">
        <w:rPr>
          <w:color w:val="1f497d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Percentage of lifetime allowance remaining before this BCE: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1f497d"/>
          <w:sz w:val="22"/>
          <w:szCs w:val="22"/>
        </w:rPr>
      </w:pPr>
      <w:r w:rsidDel="00000000" w:rsidR="00000000" w:rsidRPr="00000000">
        <w:rPr>
          <w:color w:val="1f497d"/>
          <w:sz w:val="22"/>
          <w:szCs w:val="22"/>
          <w:rtl w:val="0"/>
        </w:rPr>
        <w:t xml:space="preserve">100%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Percentage of lifetime allowance under this BCE: 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1f497d"/>
          <w:sz w:val="22"/>
          <w:szCs w:val="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color w:val="1f497d"/>
              <w:sz w:val="22"/>
              <w:szCs w:val="22"/>
              <w:rtl w:val="0"/>
            </w:rPr>
            <w:t xml:space="preserve">(£20,000 / £1,073,100) * 100% ≈ </w:t>
          </w:r>
        </w:sdtContent>
      </w:sdt>
      <w:r w:rsidDel="00000000" w:rsidR="00000000" w:rsidRPr="00000000">
        <w:rPr>
          <w:b w:val="1"/>
          <w:color w:val="1f497d"/>
          <w:sz w:val="22"/>
          <w:szCs w:val="22"/>
          <w:rtl w:val="0"/>
        </w:rPr>
        <w:t xml:space="preserve">1.8651%</w:t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Percentage of lifetime allowance after this BCE:</w:t>
      </w:r>
    </w:p>
    <w:p w:rsidR="00000000" w:rsidDel="00000000" w:rsidP="00000000" w:rsidRDefault="00000000" w:rsidRPr="00000000" w14:paraId="0000001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1f497d"/>
          <w:sz w:val="22"/>
          <w:szCs w:val="22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color w:val="1f497d"/>
              <w:sz w:val="22"/>
              <w:szCs w:val="22"/>
              <w:rtl w:val="0"/>
            </w:rPr>
            <w:t xml:space="preserve">£1,073,100 - £20,000 ≈ £1,053,100</w:t>
          </w:r>
        </w:sdtContent>
      </w:sdt>
    </w:p>
    <w:p w:rsidR="00000000" w:rsidDel="00000000" w:rsidP="00000000" w:rsidRDefault="00000000" w:rsidRPr="00000000" w14:paraId="0000001D">
      <w:pPr>
        <w:rPr>
          <w:color w:val="1f497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1f497d"/>
          <w:sz w:val="22"/>
          <w:szCs w:val="22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color w:val="1f497d"/>
              <w:sz w:val="22"/>
              <w:szCs w:val="22"/>
              <w:rtl w:val="0"/>
            </w:rPr>
            <w:t xml:space="preserve">£1,053,100 / £1,073,100 * 100% ≈ </w:t>
          </w:r>
        </w:sdtContent>
      </w:sdt>
      <w:r w:rsidDel="00000000" w:rsidR="00000000" w:rsidRPr="00000000">
        <w:rPr>
          <w:b w:val="1"/>
          <w:color w:val="1f497d"/>
          <w:sz w:val="22"/>
          <w:szCs w:val="22"/>
          <w:rtl w:val="0"/>
        </w:rPr>
        <w:t xml:space="preserve">98.067%</w:t>
      </w:r>
    </w:p>
    <w:p w:rsidR="00000000" w:rsidDel="00000000" w:rsidP="00000000" w:rsidRDefault="00000000" w:rsidRPr="00000000" w14:paraId="0000001F">
      <w:pPr>
        <w:rPr>
          <w:color w:val="1f497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Date of BCE:</w:t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1f497d"/>
          <w:sz w:val="22"/>
          <w:szCs w:val="22"/>
        </w:rPr>
      </w:pPr>
      <w:r w:rsidDel="00000000" w:rsidR="00000000" w:rsidRPr="00000000">
        <w:rPr>
          <w:color w:val="1f497d"/>
          <w:sz w:val="22"/>
          <w:szCs w:val="22"/>
          <w:rtl w:val="0"/>
        </w:rPr>
        <w:t xml:space="preserve">05.02.2024</w:t>
      </w:r>
    </w:p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Amount of BCE used:</w:t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1f497d"/>
          <w:sz w:val="22"/>
          <w:szCs w:val="22"/>
        </w:rPr>
      </w:pPr>
      <w:r w:rsidDel="00000000" w:rsidR="00000000" w:rsidRPr="00000000">
        <w:rPr>
          <w:color w:val="1f497d"/>
          <w:sz w:val="22"/>
          <w:szCs w:val="22"/>
          <w:rtl w:val="0"/>
        </w:rPr>
        <w:t xml:space="preserve">£20,000</w:t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Signed: </w:t>
      </w:r>
    </w:p>
    <w:p w:rsidR="00000000" w:rsidDel="00000000" w:rsidP="00000000" w:rsidRDefault="00000000" w:rsidRPr="00000000" w14:paraId="0000002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2"/>
          <w:szCs w:val="22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Veronica Walkman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For Scheme Administrator</w:t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1f497d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Date: </w:t>
      </w:r>
      <w:r w:rsidDel="00000000" w:rsidR="00000000" w:rsidRPr="00000000">
        <w:rPr>
          <w:color w:val="1f497d"/>
          <w:sz w:val="22"/>
          <w:szCs w:val="22"/>
          <w:rtl w:val="0"/>
        </w:rPr>
        <w:t xml:space="preserve">05.02.2024</w:t>
      </w:r>
    </w:p>
    <w:p w:rsidR="00000000" w:rsidDel="00000000" w:rsidP="00000000" w:rsidRDefault="00000000" w:rsidRPr="00000000" w14:paraId="00000031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079" w:top="926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tabs>
        <w:tab w:val="center" w:leader="none" w:pos="4320"/>
        <w:tab w:val="right" w:leader="none" w:pos="8640"/>
      </w:tabs>
      <w:jc w:val="center"/>
      <w:rPr>
        <w:sz w:val="23"/>
        <w:szCs w:val="2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eronica@retirement.capital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aZrUynQ0102XPsfp7hAHeAoRYA==">CgMxLjAaFAoBMBIPCg0IB0IJEgdHdW5nc3VoGhQKATESDwoNCAdCCRIHR3VuZ3N1aBoUCgEyEg8KDQgHQgkSB0d1bmdzdWgyCGguZ2pkZ3hzOAByITFkYXJFSE5qczcyVW5hVXNvRndtdDIwUjhIM3g3T3NuSw==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